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9D64" w14:textId="4E251E79" w:rsidR="001F0B2A" w:rsidRDefault="001F0B2A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Seneca CARES Program: Most Recent Report &amp; Figures</w:t>
      </w:r>
    </w:p>
    <w:p w14:paraId="010EE88B" w14:textId="1555D5C5" w:rsidR="00125A69" w:rsidRPr="00125A69" w:rsidRDefault="00125A69">
      <w:pPr>
        <w:shd w:val="clear" w:color="auto" w:fill="FFFFFF"/>
        <w:rPr>
          <w:bCs/>
          <w:i/>
          <w:iCs/>
          <w:color w:val="222222"/>
          <w:sz w:val="20"/>
          <w:szCs w:val="20"/>
        </w:rPr>
      </w:pPr>
      <w:r w:rsidRPr="00125A69">
        <w:rPr>
          <w:bCs/>
          <w:i/>
          <w:iCs/>
          <w:color w:val="222222"/>
          <w:sz w:val="20"/>
          <w:szCs w:val="20"/>
        </w:rPr>
        <w:t>Please contact TSEP staff for current/updated report</w:t>
      </w:r>
      <w:r>
        <w:rPr>
          <w:bCs/>
          <w:i/>
          <w:iCs/>
          <w:color w:val="222222"/>
          <w:sz w:val="20"/>
          <w:szCs w:val="20"/>
        </w:rPr>
        <w:t>.</w:t>
      </w:r>
      <w:bookmarkStart w:id="0" w:name="_GoBack"/>
      <w:bookmarkEnd w:id="0"/>
    </w:p>
    <w:p w14:paraId="57D8B0F8" w14:textId="77777777" w:rsidR="001F0B2A" w:rsidRDefault="001F0B2A">
      <w:pPr>
        <w:shd w:val="clear" w:color="auto" w:fill="FFFFFF"/>
        <w:rPr>
          <w:b/>
          <w:color w:val="222222"/>
        </w:rPr>
      </w:pPr>
    </w:p>
    <w:p w14:paraId="00000001" w14:textId="2C5BC671" w:rsidR="00052780" w:rsidRDefault="001F0B2A">
      <w:pPr>
        <w:shd w:val="clear" w:color="auto" w:fill="FFFFFF"/>
        <w:rPr>
          <w:color w:val="222222"/>
        </w:rPr>
      </w:pPr>
      <w:r>
        <w:rPr>
          <w:b/>
          <w:color w:val="222222"/>
        </w:rPr>
        <w:t>1. Awards and Procedure</w:t>
      </w:r>
    </w:p>
    <w:p w14:paraId="00000002" w14:textId="77777777" w:rsidR="00052780" w:rsidRDefault="001F0B2A">
      <w:pPr>
        <w:numPr>
          <w:ilvl w:val="0"/>
          <w:numId w:val="2"/>
        </w:numPr>
        <w:spacing w:before="200"/>
      </w:pPr>
      <w:r>
        <w:rPr>
          <w:color w:val="222222"/>
        </w:rPr>
        <w:t>Program Funding</w:t>
      </w:r>
    </w:p>
    <w:p w14:paraId="00000003" w14:textId="77777777" w:rsidR="00052780" w:rsidRDefault="001F0B2A">
      <w:pPr>
        <w:numPr>
          <w:ilvl w:val="1"/>
          <w:numId w:val="2"/>
        </w:numPr>
        <w:ind w:left="1660"/>
      </w:pPr>
      <w:r>
        <w:rPr>
          <w:color w:val="222222"/>
        </w:rPr>
        <w:t>$300,000 from County</w:t>
      </w:r>
    </w:p>
    <w:p w14:paraId="00000004" w14:textId="77777777" w:rsidR="00052780" w:rsidRDefault="001F0B2A">
      <w:pPr>
        <w:numPr>
          <w:ilvl w:val="1"/>
          <w:numId w:val="2"/>
        </w:numPr>
        <w:ind w:left="1660"/>
      </w:pPr>
      <w:r>
        <w:rPr>
          <w:color w:val="222222"/>
        </w:rPr>
        <w:t>$205,377.15 from local rural jurisdictions</w:t>
      </w:r>
    </w:p>
    <w:p w14:paraId="00000005" w14:textId="77777777" w:rsidR="00052780" w:rsidRDefault="001F0B2A">
      <w:pPr>
        <w:numPr>
          <w:ilvl w:val="2"/>
          <w:numId w:val="2"/>
        </w:numPr>
        <w:ind w:left="2380"/>
      </w:pPr>
      <w:r>
        <w:rPr>
          <w:color w:val="222222"/>
        </w:rPr>
        <w:t>$15,000 from Green Springs</w:t>
      </w:r>
    </w:p>
    <w:p w14:paraId="00000006" w14:textId="77777777" w:rsidR="00052780" w:rsidRDefault="001F0B2A">
      <w:pPr>
        <w:numPr>
          <w:ilvl w:val="2"/>
          <w:numId w:val="2"/>
        </w:numPr>
        <w:ind w:left="2380"/>
        <w:rPr>
          <w:color w:val="222222"/>
        </w:rPr>
      </w:pPr>
      <w:r>
        <w:rPr>
          <w:color w:val="222222"/>
        </w:rPr>
        <w:t>$80,000 from Clinton Township</w:t>
      </w:r>
    </w:p>
    <w:p w14:paraId="00000007" w14:textId="77777777" w:rsidR="00052780" w:rsidRDefault="001F0B2A">
      <w:pPr>
        <w:numPr>
          <w:ilvl w:val="2"/>
          <w:numId w:val="2"/>
        </w:numPr>
        <w:ind w:left="2380"/>
      </w:pPr>
      <w:r>
        <w:rPr>
          <w:color w:val="222222"/>
        </w:rPr>
        <w:t>$18,000 from Bloom Township</w:t>
      </w:r>
    </w:p>
    <w:p w14:paraId="00000008" w14:textId="77777777" w:rsidR="00052780" w:rsidRDefault="001F0B2A">
      <w:pPr>
        <w:numPr>
          <w:ilvl w:val="2"/>
          <w:numId w:val="2"/>
        </w:numPr>
        <w:ind w:left="2380"/>
      </w:pPr>
      <w:r>
        <w:rPr>
          <w:color w:val="222222"/>
        </w:rPr>
        <w:t>$20,000 from Hopewell Township</w:t>
      </w:r>
    </w:p>
    <w:p w14:paraId="00000009" w14:textId="77777777" w:rsidR="00052780" w:rsidRDefault="001F0B2A">
      <w:pPr>
        <w:numPr>
          <w:ilvl w:val="2"/>
          <w:numId w:val="2"/>
        </w:numPr>
        <w:ind w:left="2380"/>
      </w:pPr>
      <w:r>
        <w:rPr>
          <w:color w:val="222222"/>
        </w:rPr>
        <w:t>$20,000 from Eden Township</w:t>
      </w:r>
    </w:p>
    <w:p w14:paraId="0000000A" w14:textId="77777777" w:rsidR="00052780" w:rsidRDefault="001F0B2A">
      <w:pPr>
        <w:numPr>
          <w:ilvl w:val="2"/>
          <w:numId w:val="2"/>
        </w:numPr>
        <w:ind w:left="2380"/>
      </w:pPr>
      <w:r>
        <w:rPr>
          <w:color w:val="222222"/>
        </w:rPr>
        <w:t>$15,000 from Bettsville</w:t>
      </w:r>
    </w:p>
    <w:p w14:paraId="0000000B" w14:textId="77777777" w:rsidR="00052780" w:rsidRDefault="001F0B2A">
      <w:pPr>
        <w:numPr>
          <w:ilvl w:val="2"/>
          <w:numId w:val="2"/>
        </w:numPr>
        <w:ind w:left="2380"/>
      </w:pPr>
      <w:r>
        <w:rPr>
          <w:color w:val="222222"/>
        </w:rPr>
        <w:t>$37,377.15 from Pleasant Township</w:t>
      </w:r>
    </w:p>
    <w:p w14:paraId="0000000C" w14:textId="77777777" w:rsidR="00052780" w:rsidRDefault="001F0B2A">
      <w:pPr>
        <w:numPr>
          <w:ilvl w:val="1"/>
          <w:numId w:val="2"/>
        </w:numPr>
        <w:ind w:left="1660"/>
      </w:pPr>
      <w:r>
        <w:rPr>
          <w:color w:val="222222"/>
        </w:rPr>
        <w:t>$241,650 from Tiffin.</w:t>
      </w:r>
    </w:p>
    <w:p w14:paraId="0000000D" w14:textId="77777777" w:rsidR="00052780" w:rsidRDefault="001F0B2A">
      <w:pPr>
        <w:numPr>
          <w:ilvl w:val="1"/>
          <w:numId w:val="2"/>
        </w:numPr>
        <w:ind w:left="1660"/>
      </w:pPr>
      <w:r>
        <w:rPr>
          <w:color w:val="222222"/>
          <w:highlight w:val="white"/>
        </w:rPr>
        <w:t>$99,118.8</w:t>
      </w:r>
      <w:r>
        <w:rPr>
          <w:color w:val="222222"/>
        </w:rPr>
        <w:t xml:space="preserve">5 that you approved today. </w:t>
      </w:r>
    </w:p>
    <w:p w14:paraId="0000000E" w14:textId="77777777" w:rsidR="00052780" w:rsidRDefault="001F0B2A">
      <w:pPr>
        <w:numPr>
          <w:ilvl w:val="0"/>
          <w:numId w:val="2"/>
        </w:numPr>
      </w:pPr>
      <w:r>
        <w:rPr>
          <w:color w:val="222222"/>
        </w:rPr>
        <w:t>Program Process</w:t>
      </w:r>
    </w:p>
    <w:p w14:paraId="0000000F" w14:textId="77777777" w:rsidR="00052780" w:rsidRDefault="001F0B2A">
      <w:pPr>
        <w:numPr>
          <w:ilvl w:val="1"/>
          <w:numId w:val="2"/>
        </w:numPr>
      </w:pPr>
      <w:r>
        <w:rPr>
          <w:color w:val="222222"/>
        </w:rPr>
        <w:t xml:space="preserve">Because of additional funds, all eligible applicants are awarded funding. </w:t>
      </w:r>
    </w:p>
    <w:p w14:paraId="00000010" w14:textId="77777777" w:rsidR="00052780" w:rsidRDefault="001F0B2A">
      <w:pPr>
        <w:numPr>
          <w:ilvl w:val="2"/>
          <w:numId w:val="2"/>
        </w:numPr>
      </w:pPr>
      <w:r>
        <w:rPr>
          <w:color w:val="222222"/>
        </w:rPr>
        <w:t>(27 either withdrew their app or were not eligible.)</w:t>
      </w:r>
    </w:p>
    <w:p w14:paraId="00000011" w14:textId="77777777" w:rsidR="00052780" w:rsidRDefault="001F0B2A">
      <w:pPr>
        <w:numPr>
          <w:ilvl w:val="1"/>
          <w:numId w:val="2"/>
        </w:numPr>
      </w:pPr>
      <w:r>
        <w:rPr>
          <w:color w:val="222222"/>
        </w:rPr>
        <w:t xml:space="preserve">Applicants were notified on Nov 21 and 22. </w:t>
      </w:r>
    </w:p>
    <w:p w14:paraId="00000012" w14:textId="77777777" w:rsidR="00052780" w:rsidRDefault="001F0B2A">
      <w:pPr>
        <w:numPr>
          <w:ilvl w:val="1"/>
          <w:numId w:val="2"/>
        </w:numPr>
      </w:pPr>
      <w:r>
        <w:rPr>
          <w:color w:val="222222"/>
        </w:rPr>
        <w:t>126 awards mad, totaling $846,146.</w:t>
      </w:r>
    </w:p>
    <w:p w14:paraId="00000013" w14:textId="77777777" w:rsidR="00052780" w:rsidRDefault="001F0B2A">
      <w:pPr>
        <w:numPr>
          <w:ilvl w:val="1"/>
          <w:numId w:val="2"/>
        </w:numPr>
        <w:rPr>
          <w:color w:val="222222"/>
        </w:rPr>
      </w:pPr>
      <w:r>
        <w:rPr>
          <w:color w:val="222222"/>
        </w:rPr>
        <w:t>Signed grant docs were due Monday, 11/30, still chasing down about 10</w:t>
      </w:r>
    </w:p>
    <w:p w14:paraId="00000014" w14:textId="77777777" w:rsidR="00052780" w:rsidRDefault="001F0B2A">
      <w:pPr>
        <w:numPr>
          <w:ilvl w:val="1"/>
          <w:numId w:val="2"/>
        </w:numPr>
        <w:rPr>
          <w:color w:val="222222"/>
        </w:rPr>
      </w:pPr>
      <w:r>
        <w:rPr>
          <w:color w:val="222222"/>
        </w:rPr>
        <w:t xml:space="preserve">Scheduled disbursements for 34 applications </w:t>
      </w:r>
    </w:p>
    <w:p w14:paraId="00000015" w14:textId="77777777" w:rsidR="00052780" w:rsidRDefault="001F0B2A">
      <w:pPr>
        <w:numPr>
          <w:ilvl w:val="2"/>
          <w:numId w:val="2"/>
        </w:numPr>
        <w:rPr>
          <w:color w:val="222222"/>
        </w:rPr>
      </w:pPr>
      <w:r>
        <w:rPr>
          <w:color w:val="222222"/>
        </w:rPr>
        <w:t>(120,000 hitting accounts today another 120,000 tomorrow)</w:t>
      </w:r>
    </w:p>
    <w:p w14:paraId="00000016" w14:textId="77777777" w:rsidR="00052780" w:rsidRDefault="001F0B2A">
      <w:pPr>
        <w:numPr>
          <w:ilvl w:val="1"/>
          <w:numId w:val="2"/>
        </w:numPr>
        <w:spacing w:after="200"/>
        <w:rPr>
          <w:color w:val="222222"/>
        </w:rPr>
      </w:pPr>
      <w:r>
        <w:rPr>
          <w:color w:val="222222"/>
        </w:rPr>
        <w:t xml:space="preserve">There are 81 left to go out. </w:t>
      </w:r>
    </w:p>
    <w:p w14:paraId="00000017" w14:textId="77777777" w:rsidR="00052780" w:rsidRDefault="001F0B2A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2. Geographic Distribution</w:t>
      </w:r>
    </w:p>
    <w:p w14:paraId="00000018" w14:textId="77777777" w:rsidR="00052780" w:rsidRDefault="001F0B2A">
      <w:pPr>
        <w:shd w:val="clear" w:color="auto" w:fill="FFFFFF"/>
        <w:rPr>
          <w:color w:val="222222"/>
        </w:rPr>
      </w:pPr>
      <w:r>
        <w:rPr>
          <w:color w:val="222222"/>
        </w:rPr>
        <w:t>Here is the geographic distribution of award recipients and funds:</w:t>
      </w:r>
    </w:p>
    <w:p w14:paraId="00000019" w14:textId="77777777" w:rsidR="00052780" w:rsidRDefault="001F0B2A">
      <w:pPr>
        <w:numPr>
          <w:ilvl w:val="0"/>
          <w:numId w:val="1"/>
        </w:numPr>
        <w:spacing w:before="200"/>
        <w:ind w:left="940"/>
      </w:pPr>
      <w:r>
        <w:rPr>
          <w:color w:val="222222"/>
        </w:rPr>
        <w:t xml:space="preserve"> $486,000 which is 58% (a majority of the funds) went to rural businesses</w:t>
      </w:r>
    </w:p>
    <w:p w14:paraId="0000001A" w14:textId="77777777" w:rsidR="00052780" w:rsidRDefault="001F0B2A">
      <w:pPr>
        <w:numPr>
          <w:ilvl w:val="0"/>
          <w:numId w:val="1"/>
        </w:numPr>
        <w:ind w:left="940"/>
      </w:pPr>
      <w:r>
        <w:rPr>
          <w:color w:val="222222"/>
        </w:rPr>
        <w:t>Tiffin businesses received $355,146</w:t>
      </w:r>
    </w:p>
    <w:p w14:paraId="0000001B" w14:textId="77777777" w:rsidR="00052780" w:rsidRDefault="001F0B2A">
      <w:pPr>
        <w:numPr>
          <w:ilvl w:val="0"/>
          <w:numId w:val="1"/>
        </w:numPr>
        <w:ind w:left="940"/>
      </w:pPr>
      <w:r>
        <w:rPr>
          <w:color w:val="222222"/>
        </w:rPr>
        <w:t>Local jurisdictions that committed funds to the program:</w:t>
      </w:r>
    </w:p>
    <w:p w14:paraId="0000001C" w14:textId="77777777" w:rsidR="00052780" w:rsidRDefault="001F0B2A">
      <w:pPr>
        <w:numPr>
          <w:ilvl w:val="1"/>
          <w:numId w:val="1"/>
        </w:numPr>
        <w:ind w:left="1660"/>
      </w:pPr>
      <w:r>
        <w:rPr>
          <w:color w:val="222222"/>
        </w:rPr>
        <w:t>Bettsville - 2 awardees, $15,000 total.</w:t>
      </w:r>
    </w:p>
    <w:p w14:paraId="0000001D" w14:textId="77777777" w:rsidR="00052780" w:rsidRDefault="001F0B2A">
      <w:pPr>
        <w:numPr>
          <w:ilvl w:val="1"/>
          <w:numId w:val="1"/>
        </w:numPr>
        <w:ind w:left="1660"/>
      </w:pPr>
      <w:r>
        <w:rPr>
          <w:color w:val="222222"/>
        </w:rPr>
        <w:t>Bloom Township - 1 awardees, $10,000.</w:t>
      </w:r>
    </w:p>
    <w:p w14:paraId="0000001E" w14:textId="77777777" w:rsidR="00052780" w:rsidRDefault="001F0B2A">
      <w:pPr>
        <w:numPr>
          <w:ilvl w:val="1"/>
          <w:numId w:val="1"/>
        </w:numPr>
        <w:ind w:left="1660"/>
      </w:pPr>
      <w:r>
        <w:rPr>
          <w:color w:val="222222"/>
        </w:rPr>
        <w:t>Clinton Township - 19 awardees, $165,000.</w:t>
      </w:r>
    </w:p>
    <w:p w14:paraId="0000001F" w14:textId="77777777" w:rsidR="00052780" w:rsidRDefault="001F0B2A">
      <w:pPr>
        <w:numPr>
          <w:ilvl w:val="1"/>
          <w:numId w:val="1"/>
        </w:numPr>
        <w:ind w:left="1660"/>
      </w:pPr>
      <w:r>
        <w:rPr>
          <w:color w:val="222222"/>
        </w:rPr>
        <w:t>Eden Township - 6 awardees, $55,000.</w:t>
      </w:r>
    </w:p>
    <w:p w14:paraId="00000020" w14:textId="77777777" w:rsidR="00052780" w:rsidRDefault="001F0B2A">
      <w:pPr>
        <w:numPr>
          <w:ilvl w:val="1"/>
          <w:numId w:val="1"/>
        </w:numPr>
        <w:ind w:left="1660"/>
      </w:pPr>
      <w:r>
        <w:rPr>
          <w:color w:val="222222"/>
        </w:rPr>
        <w:t>Hopewell Township - 7 awardees, $60,000.</w:t>
      </w:r>
    </w:p>
    <w:p w14:paraId="00000021" w14:textId="77777777" w:rsidR="00052780" w:rsidRDefault="001F0B2A">
      <w:pPr>
        <w:numPr>
          <w:ilvl w:val="1"/>
          <w:numId w:val="1"/>
        </w:numPr>
        <w:ind w:left="1660"/>
      </w:pPr>
      <w:r>
        <w:rPr>
          <w:color w:val="222222"/>
        </w:rPr>
        <w:t>Pleasant Township - 1 awardee, $10,000.</w:t>
      </w:r>
    </w:p>
    <w:p w14:paraId="00000022" w14:textId="77777777" w:rsidR="00052780" w:rsidRDefault="001F0B2A">
      <w:pPr>
        <w:numPr>
          <w:ilvl w:val="0"/>
          <w:numId w:val="1"/>
        </w:numPr>
        <w:ind w:left="940"/>
      </w:pPr>
      <w:r>
        <w:rPr>
          <w:color w:val="222222"/>
        </w:rPr>
        <w:t>Other rural jurisdictions:</w:t>
      </w:r>
    </w:p>
    <w:p w14:paraId="00000023" w14:textId="77777777" w:rsidR="00052780" w:rsidRDefault="001F0B2A">
      <w:pPr>
        <w:numPr>
          <w:ilvl w:val="1"/>
          <w:numId w:val="1"/>
        </w:numPr>
        <w:ind w:left="1660"/>
      </w:pPr>
      <w:r>
        <w:rPr>
          <w:color w:val="222222"/>
        </w:rPr>
        <w:t>Adams Township - 4 awardees, $20,000.</w:t>
      </w:r>
    </w:p>
    <w:p w14:paraId="00000024" w14:textId="77777777" w:rsidR="00052780" w:rsidRDefault="001F0B2A">
      <w:pPr>
        <w:numPr>
          <w:ilvl w:val="1"/>
          <w:numId w:val="1"/>
        </w:numPr>
        <w:ind w:left="1660"/>
      </w:pPr>
      <w:r>
        <w:rPr>
          <w:color w:val="222222"/>
        </w:rPr>
        <w:t>Attica - 1 awardee, $10,000.</w:t>
      </w:r>
    </w:p>
    <w:p w14:paraId="00000025" w14:textId="77777777" w:rsidR="00052780" w:rsidRDefault="001F0B2A">
      <w:pPr>
        <w:numPr>
          <w:ilvl w:val="1"/>
          <w:numId w:val="1"/>
        </w:numPr>
        <w:ind w:left="1660"/>
      </w:pPr>
      <w:r>
        <w:rPr>
          <w:color w:val="222222"/>
        </w:rPr>
        <w:t>Big Spring Township - 1 awardee, $2,000.</w:t>
      </w:r>
    </w:p>
    <w:p w14:paraId="00000026" w14:textId="77777777" w:rsidR="00052780" w:rsidRDefault="001F0B2A">
      <w:pPr>
        <w:numPr>
          <w:ilvl w:val="1"/>
          <w:numId w:val="1"/>
        </w:numPr>
        <w:ind w:left="1660"/>
      </w:pPr>
      <w:r>
        <w:rPr>
          <w:color w:val="222222"/>
        </w:rPr>
        <w:t>Bloomville - 1 awardee, $5,000.</w:t>
      </w:r>
    </w:p>
    <w:p w14:paraId="00000027" w14:textId="77777777" w:rsidR="00052780" w:rsidRDefault="001F0B2A">
      <w:pPr>
        <w:numPr>
          <w:ilvl w:val="1"/>
          <w:numId w:val="1"/>
        </w:numPr>
        <w:ind w:left="1660"/>
      </w:pPr>
      <w:r>
        <w:rPr>
          <w:color w:val="222222"/>
        </w:rPr>
        <w:t>Liberty Township - 1 awardee, $5,000.</w:t>
      </w:r>
    </w:p>
    <w:p w14:paraId="00000028" w14:textId="77777777" w:rsidR="00052780" w:rsidRDefault="001F0B2A">
      <w:pPr>
        <w:numPr>
          <w:ilvl w:val="1"/>
          <w:numId w:val="1"/>
        </w:numPr>
        <w:ind w:left="1660"/>
      </w:pPr>
      <w:r>
        <w:rPr>
          <w:color w:val="222222"/>
        </w:rPr>
        <w:lastRenderedPageBreak/>
        <w:t>Loudon Township - 2 awardees, $20,000.</w:t>
      </w:r>
    </w:p>
    <w:p w14:paraId="00000029" w14:textId="77777777" w:rsidR="00052780" w:rsidRDefault="001F0B2A">
      <w:pPr>
        <w:numPr>
          <w:ilvl w:val="1"/>
          <w:numId w:val="1"/>
        </w:numPr>
        <w:ind w:left="1660"/>
      </w:pPr>
      <w:r>
        <w:rPr>
          <w:color w:val="222222"/>
        </w:rPr>
        <w:t>New Riegel - 1 awardee, $10,000.</w:t>
      </w:r>
    </w:p>
    <w:p w14:paraId="0000002A" w14:textId="77777777" w:rsidR="00052780" w:rsidRDefault="001F0B2A">
      <w:pPr>
        <w:numPr>
          <w:ilvl w:val="1"/>
          <w:numId w:val="1"/>
        </w:numPr>
        <w:ind w:left="1660"/>
      </w:pPr>
      <w:r>
        <w:rPr>
          <w:color w:val="222222"/>
        </w:rPr>
        <w:t>Republic - 1 awardee, $10,000.</w:t>
      </w:r>
    </w:p>
    <w:p w14:paraId="0000002B" w14:textId="77777777" w:rsidR="00052780" w:rsidRDefault="001F0B2A">
      <w:pPr>
        <w:numPr>
          <w:ilvl w:val="1"/>
          <w:numId w:val="1"/>
        </w:numPr>
        <w:ind w:left="1660"/>
      </w:pPr>
      <w:r>
        <w:rPr>
          <w:color w:val="222222"/>
        </w:rPr>
        <w:t>Scipio Township - 2 awardees, $15,000.</w:t>
      </w:r>
    </w:p>
    <w:p w14:paraId="0000002C" w14:textId="77777777" w:rsidR="00052780" w:rsidRDefault="001F0B2A">
      <w:pPr>
        <w:numPr>
          <w:ilvl w:val="1"/>
          <w:numId w:val="1"/>
        </w:numPr>
        <w:ind w:left="1660"/>
      </w:pPr>
      <w:r>
        <w:rPr>
          <w:color w:val="222222"/>
        </w:rPr>
        <w:t>Seneca Township - 2 awardees, $19,000.</w:t>
      </w:r>
    </w:p>
    <w:p w14:paraId="0000002D" w14:textId="77777777" w:rsidR="00052780" w:rsidRDefault="001F0B2A">
      <w:pPr>
        <w:numPr>
          <w:ilvl w:val="1"/>
          <w:numId w:val="1"/>
        </w:numPr>
        <w:spacing w:after="200"/>
        <w:ind w:left="1660"/>
      </w:pPr>
      <w:r>
        <w:rPr>
          <w:color w:val="222222"/>
        </w:rPr>
        <w:t>Venice Township - 6 awardees, $55,000.</w:t>
      </w:r>
    </w:p>
    <w:p w14:paraId="0000002E" w14:textId="77777777" w:rsidR="00052780" w:rsidRDefault="001F0B2A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3. Economic Information</w:t>
      </w:r>
    </w:p>
    <w:p w14:paraId="0000002F" w14:textId="77777777" w:rsidR="00052780" w:rsidRDefault="001F0B2A">
      <w:pPr>
        <w:numPr>
          <w:ilvl w:val="0"/>
          <w:numId w:val="3"/>
        </w:numPr>
        <w:spacing w:before="200"/>
        <w:ind w:left="940"/>
      </w:pPr>
      <w:r>
        <w:rPr>
          <w:color w:val="222222"/>
        </w:rPr>
        <w:t>Number of employees for each business (when coronavirus hit) ranges from zero (some non-profits) to 26. Average: 5. Total number of employees at awardee businesses when coronavirus hit: 690. (We don't know the current number.)</w:t>
      </w:r>
    </w:p>
    <w:p w14:paraId="00000030" w14:textId="77777777" w:rsidR="00052780" w:rsidRDefault="001F0B2A">
      <w:pPr>
        <w:numPr>
          <w:ilvl w:val="0"/>
          <w:numId w:val="3"/>
        </w:numPr>
        <w:ind w:left="940"/>
      </w:pPr>
      <w:r>
        <w:rPr>
          <w:color w:val="222222"/>
        </w:rPr>
        <w:t>All of them suffered at least a 15 percent decline in revenue due to the pandemic. The average revenue decline for the comparable periods the businesses selected was 44.9%.</w:t>
      </w:r>
    </w:p>
    <w:p w14:paraId="00000031" w14:textId="77777777" w:rsidR="00052780" w:rsidRDefault="001F0B2A">
      <w:pPr>
        <w:numPr>
          <w:ilvl w:val="0"/>
          <w:numId w:val="3"/>
        </w:numPr>
        <w:ind w:left="940"/>
      </w:pPr>
      <w:r>
        <w:rPr>
          <w:color w:val="222222"/>
        </w:rPr>
        <w:t>Business ranged from two to 116 years old. Average age of businesses is 20 years old.</w:t>
      </w:r>
    </w:p>
    <w:p w14:paraId="00000032" w14:textId="77777777" w:rsidR="00052780" w:rsidRDefault="001F0B2A">
      <w:pPr>
        <w:numPr>
          <w:ilvl w:val="0"/>
          <w:numId w:val="3"/>
        </w:numPr>
        <w:ind w:left="940"/>
      </w:pPr>
      <w:r>
        <w:rPr>
          <w:color w:val="222222"/>
        </w:rPr>
        <w:t>Breakout by industry sector of awardees:</w:t>
      </w:r>
    </w:p>
    <w:p w14:paraId="00000033" w14:textId="77777777" w:rsidR="00052780" w:rsidRDefault="001F0B2A">
      <w:pPr>
        <w:numPr>
          <w:ilvl w:val="1"/>
          <w:numId w:val="3"/>
        </w:numPr>
        <w:ind w:left="1660"/>
      </w:pPr>
      <w:r>
        <w:rPr>
          <w:color w:val="222222"/>
        </w:rPr>
        <w:t>Ag - 2</w:t>
      </w:r>
    </w:p>
    <w:p w14:paraId="00000034" w14:textId="77777777" w:rsidR="00052780" w:rsidRDefault="001F0B2A">
      <w:pPr>
        <w:numPr>
          <w:ilvl w:val="1"/>
          <w:numId w:val="3"/>
        </w:numPr>
        <w:ind w:left="1660"/>
      </w:pPr>
      <w:r>
        <w:rPr>
          <w:color w:val="222222"/>
        </w:rPr>
        <w:t>Construction - 11</w:t>
      </w:r>
    </w:p>
    <w:p w14:paraId="00000035" w14:textId="77777777" w:rsidR="00052780" w:rsidRDefault="001F0B2A">
      <w:pPr>
        <w:numPr>
          <w:ilvl w:val="1"/>
          <w:numId w:val="3"/>
        </w:numPr>
        <w:ind w:left="1660"/>
      </w:pPr>
      <w:r>
        <w:rPr>
          <w:color w:val="222222"/>
        </w:rPr>
        <w:t>Manufacturing - 10</w:t>
      </w:r>
    </w:p>
    <w:p w14:paraId="00000036" w14:textId="77777777" w:rsidR="00052780" w:rsidRDefault="001F0B2A">
      <w:pPr>
        <w:numPr>
          <w:ilvl w:val="1"/>
          <w:numId w:val="3"/>
        </w:numPr>
        <w:ind w:left="1660"/>
      </w:pPr>
      <w:r>
        <w:rPr>
          <w:color w:val="222222"/>
        </w:rPr>
        <w:t>Wholesale - 3</w:t>
      </w:r>
    </w:p>
    <w:p w14:paraId="00000037" w14:textId="77777777" w:rsidR="00052780" w:rsidRDefault="001F0B2A">
      <w:pPr>
        <w:numPr>
          <w:ilvl w:val="1"/>
          <w:numId w:val="3"/>
        </w:numPr>
        <w:ind w:left="1660"/>
      </w:pPr>
      <w:r>
        <w:rPr>
          <w:color w:val="222222"/>
        </w:rPr>
        <w:t>Retail - 9</w:t>
      </w:r>
    </w:p>
    <w:p w14:paraId="00000038" w14:textId="77777777" w:rsidR="00052780" w:rsidRDefault="001F0B2A">
      <w:pPr>
        <w:numPr>
          <w:ilvl w:val="1"/>
          <w:numId w:val="3"/>
        </w:numPr>
        <w:ind w:left="1660"/>
      </w:pPr>
      <w:r>
        <w:rPr>
          <w:color w:val="222222"/>
        </w:rPr>
        <w:t>Transportation/Warehousing - 1</w:t>
      </w:r>
    </w:p>
    <w:p w14:paraId="00000039" w14:textId="77777777" w:rsidR="00052780" w:rsidRDefault="001F0B2A">
      <w:pPr>
        <w:numPr>
          <w:ilvl w:val="1"/>
          <w:numId w:val="3"/>
        </w:numPr>
        <w:ind w:left="1660"/>
      </w:pPr>
      <w:r>
        <w:rPr>
          <w:color w:val="222222"/>
        </w:rPr>
        <w:t>Finance/Insurance - 1</w:t>
      </w:r>
    </w:p>
    <w:p w14:paraId="0000003A" w14:textId="77777777" w:rsidR="00052780" w:rsidRDefault="001F0B2A">
      <w:pPr>
        <w:numPr>
          <w:ilvl w:val="1"/>
          <w:numId w:val="3"/>
        </w:numPr>
        <w:ind w:left="1660"/>
      </w:pPr>
      <w:r>
        <w:rPr>
          <w:color w:val="222222"/>
        </w:rPr>
        <w:t>Professional, Scientific, Technical Services - 10</w:t>
      </w:r>
    </w:p>
    <w:p w14:paraId="0000003B" w14:textId="77777777" w:rsidR="00052780" w:rsidRDefault="001F0B2A">
      <w:pPr>
        <w:numPr>
          <w:ilvl w:val="1"/>
          <w:numId w:val="3"/>
        </w:numPr>
        <w:ind w:left="1660"/>
      </w:pPr>
      <w:r>
        <w:rPr>
          <w:color w:val="222222"/>
        </w:rPr>
        <w:t>Administration and Support Services - 6</w:t>
      </w:r>
    </w:p>
    <w:p w14:paraId="0000003C" w14:textId="77777777" w:rsidR="00052780" w:rsidRDefault="001F0B2A">
      <w:pPr>
        <w:numPr>
          <w:ilvl w:val="1"/>
          <w:numId w:val="3"/>
        </w:numPr>
        <w:ind w:left="1660"/>
      </w:pPr>
      <w:r>
        <w:rPr>
          <w:color w:val="222222"/>
        </w:rPr>
        <w:t>Education Services - 6</w:t>
      </w:r>
    </w:p>
    <w:p w14:paraId="0000003D" w14:textId="77777777" w:rsidR="00052780" w:rsidRDefault="001F0B2A">
      <w:pPr>
        <w:numPr>
          <w:ilvl w:val="1"/>
          <w:numId w:val="3"/>
        </w:numPr>
        <w:ind w:left="1660"/>
      </w:pPr>
      <w:r>
        <w:rPr>
          <w:color w:val="222222"/>
        </w:rPr>
        <w:t>Health Care &amp; Social Services - 17</w:t>
      </w:r>
    </w:p>
    <w:p w14:paraId="0000003E" w14:textId="77777777" w:rsidR="00052780" w:rsidRDefault="001F0B2A">
      <w:pPr>
        <w:numPr>
          <w:ilvl w:val="1"/>
          <w:numId w:val="3"/>
        </w:numPr>
        <w:ind w:left="1660"/>
      </w:pPr>
      <w:r>
        <w:rPr>
          <w:color w:val="222222"/>
        </w:rPr>
        <w:t>Arts, Entertainment, Recreation - 10</w:t>
      </w:r>
    </w:p>
    <w:p w14:paraId="0000003F" w14:textId="77777777" w:rsidR="00052780" w:rsidRDefault="001F0B2A">
      <w:pPr>
        <w:numPr>
          <w:ilvl w:val="1"/>
          <w:numId w:val="3"/>
        </w:numPr>
        <w:ind w:left="1660"/>
      </w:pPr>
      <w:r>
        <w:rPr>
          <w:color w:val="222222"/>
        </w:rPr>
        <w:t>Accommodations and Food - 20</w:t>
      </w:r>
    </w:p>
    <w:p w14:paraId="00000040" w14:textId="77777777" w:rsidR="00052780" w:rsidRDefault="001F0B2A">
      <w:pPr>
        <w:numPr>
          <w:ilvl w:val="1"/>
          <w:numId w:val="3"/>
        </w:numPr>
        <w:ind w:left="1660"/>
      </w:pPr>
      <w:r>
        <w:rPr>
          <w:color w:val="222222"/>
        </w:rPr>
        <w:t>Other Services - 18</w:t>
      </w:r>
    </w:p>
    <w:p w14:paraId="00000041" w14:textId="77777777" w:rsidR="00052780" w:rsidRDefault="001F0B2A">
      <w:pPr>
        <w:numPr>
          <w:ilvl w:val="1"/>
          <w:numId w:val="3"/>
        </w:numPr>
        <w:spacing w:after="200"/>
        <w:ind w:left="1660"/>
      </w:pPr>
      <w:r>
        <w:rPr>
          <w:color w:val="222222"/>
        </w:rPr>
        <w:t>Public Admin (Amvets, VFW) - 2</w:t>
      </w:r>
    </w:p>
    <w:p w14:paraId="00000042" w14:textId="77777777" w:rsidR="00052780" w:rsidRDefault="00052780"/>
    <w:sectPr w:rsidR="000527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40B"/>
    <w:multiLevelType w:val="multilevel"/>
    <w:tmpl w:val="7974E8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B72A07"/>
    <w:multiLevelType w:val="multilevel"/>
    <w:tmpl w:val="26EC92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600196"/>
    <w:multiLevelType w:val="multilevel"/>
    <w:tmpl w:val="FE18833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80"/>
    <w:rsid w:val="00052780"/>
    <w:rsid w:val="00125A69"/>
    <w:rsid w:val="001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A062"/>
  <w15:docId w15:val="{636336E3-D841-4878-86FE-ED54190F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Flood</dc:creator>
  <cp:lastModifiedBy>Audrey Flood</cp:lastModifiedBy>
  <cp:revision>3</cp:revision>
  <dcterms:created xsi:type="dcterms:W3CDTF">2020-12-03T19:39:00Z</dcterms:created>
  <dcterms:modified xsi:type="dcterms:W3CDTF">2020-12-03T19:40:00Z</dcterms:modified>
</cp:coreProperties>
</file>