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E0CF00F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3649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2A2DC54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3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666EA2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D66E0FE" w14:textId="39AEB590" w:rsidR="009A2A85" w:rsidRDefault="009A2A85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10:15AM </w:t>
      </w:r>
      <w:r w:rsidR="00A82632">
        <w:rPr>
          <w:rFonts w:ascii="Times New Roman" w:hAnsi="Times New Roman" w:cs="Times New Roman"/>
          <w:b/>
          <w:bCs/>
        </w:rPr>
        <w:t>Safebuilt</w:t>
      </w:r>
    </w:p>
    <w:p w14:paraId="5A66FC35" w14:textId="6F6DE81D" w:rsidR="009A2A85" w:rsidRDefault="009A2A85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1:00PM Sheriff Budget Hearing</w:t>
      </w:r>
    </w:p>
    <w:p w14:paraId="7493EF41" w14:textId="77777777" w:rsidR="00B24293" w:rsidRDefault="00B2429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1DF399" w14:textId="7ADC502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0FB7B92" w14:textId="043E56B9" w:rsidR="00336496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Leases $10,783.08</w:t>
      </w:r>
    </w:p>
    <w:p w14:paraId="6691A91B" w14:textId="5F948DFD" w:rsidR="00FD728D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Salary-Roads $25,000.00</w:t>
      </w:r>
    </w:p>
    <w:p w14:paraId="6118037E" w14:textId="5232057F" w:rsidR="00FD728D" w:rsidRDefault="00FD728D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Salary-Engineer $1,228.35</w:t>
      </w:r>
      <w:r>
        <w:rPr>
          <w:rFonts w:ascii="Times New Roman" w:eastAsia="Times New Roman" w:hAnsi="Times New Roman" w:cs="Times New Roman"/>
          <w:b/>
        </w:rPr>
        <w:tab/>
      </w:r>
    </w:p>
    <w:p w14:paraId="14667B6E" w14:textId="4BA67918" w:rsidR="00534EE4" w:rsidRDefault="00534EE4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Contract-Repairs $10,000.00</w:t>
      </w:r>
    </w:p>
    <w:p w14:paraId="4C8076B1" w14:textId="71257636" w:rsidR="00534EE4" w:rsidRDefault="00534EE4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BJA Grant (1415) Contract Service $53,894.30</w:t>
      </w:r>
    </w:p>
    <w:p w14:paraId="4534DD05" w14:textId="5D24B1FC" w:rsidR="009104EC" w:rsidRDefault="009104EC" w:rsidP="003364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$8,731.66</w:t>
      </w:r>
    </w:p>
    <w:p w14:paraId="63CCEB35" w14:textId="3C16FF9B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$7,000.00</w:t>
      </w:r>
    </w:p>
    <w:p w14:paraId="5958C263" w14:textId="64F5FC06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$101.50</w:t>
      </w:r>
    </w:p>
    <w:p w14:paraId="4BD25921" w14:textId="0C172D13" w:rsidR="009104EC" w:rsidRDefault="009104EC" w:rsidP="009104EC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 Retire System $1,630.16</w:t>
      </w:r>
    </w:p>
    <w:p w14:paraId="6CE86A00" w14:textId="7E8E7BE4" w:rsidR="00020AC2" w:rsidRDefault="00020AC2" w:rsidP="00020AC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33D563" w14:textId="7CBB232D" w:rsidR="00020AC2" w:rsidRDefault="00C00206" w:rsidP="00020A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32418044" w14:textId="691FE2D6" w:rsidR="00C00206" w:rsidRDefault="00C00206" w:rsidP="00C0020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9104EC">
        <w:rPr>
          <w:rFonts w:ascii="Times New Roman" w:eastAsia="Times New Roman" w:hAnsi="Times New Roman" w:cs="Times New Roman"/>
          <w:b/>
        </w:rPr>
        <w:t>$32,000.00</w:t>
      </w:r>
    </w:p>
    <w:p w14:paraId="137409C4" w14:textId="791F200F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Jail (0306) Salaries -Employees to Road (0305) </w:t>
      </w:r>
      <w:bookmarkStart w:id="3" w:name="_Hlk118712882"/>
      <w:r>
        <w:rPr>
          <w:rFonts w:ascii="Times New Roman" w:eastAsia="Times New Roman" w:hAnsi="Times New Roman" w:cs="Times New Roman"/>
          <w:b/>
        </w:rPr>
        <w:t>Salaries -Employees</w:t>
      </w:r>
      <w:bookmarkEnd w:id="3"/>
      <w:r>
        <w:rPr>
          <w:rFonts w:ascii="Times New Roman" w:eastAsia="Times New Roman" w:hAnsi="Times New Roman" w:cs="Times New Roman"/>
          <w:b/>
        </w:rPr>
        <w:t xml:space="preserve"> $24,864.00</w:t>
      </w:r>
    </w:p>
    <w:p w14:paraId="3A1DE6B2" w14:textId="43F06CBE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Jail (0306) Salaries -Employees to Road (0305) PERS-Criminal Sentencing $5,792.00</w:t>
      </w:r>
    </w:p>
    <w:p w14:paraId="501203BB" w14:textId="54ED6DC6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Jail (0306) Salaries -Employees to Road (0305) Workers Comp $880.00</w:t>
      </w:r>
    </w:p>
    <w:p w14:paraId="2E1F1E54" w14:textId="074E092E" w:rsidR="00534EE4" w:rsidRDefault="00534EE4" w:rsidP="00534EE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Jail (0306) Salaries -Employees to Road (0305) Medicare $464.00</w:t>
      </w:r>
    </w:p>
    <w:p w14:paraId="57C2F098" w14:textId="185EA1EE" w:rsidR="009104EC" w:rsidRDefault="009104EC" w:rsidP="009104E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Board of Elections $88,215.38</w:t>
      </w:r>
    </w:p>
    <w:p w14:paraId="0176E26F" w14:textId="76A87DA5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to Other Expenses $39,215.38</w:t>
      </w:r>
    </w:p>
    <w:p w14:paraId="38E92192" w14:textId="5970E41A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Leases to Other Expenses $20,000.00</w:t>
      </w:r>
    </w:p>
    <w:p w14:paraId="5AEB8DD0" w14:textId="4F19D3DA" w:rsidR="009104EC" w:rsidRDefault="009104EC" w:rsidP="009104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License/Services $4,000.00</w:t>
      </w:r>
    </w:p>
    <w:p w14:paraId="2D342C63" w14:textId="0902D7E5" w:rsidR="00C3148C" w:rsidRDefault="009104EC" w:rsidP="00250BBD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Contracts-Service to Other Expenses $25,000.00</w:t>
      </w:r>
    </w:p>
    <w:p w14:paraId="4D212BF4" w14:textId="77777777" w:rsidR="00250BBD" w:rsidRPr="00250BBD" w:rsidRDefault="00250BBD" w:rsidP="00250BBD">
      <w:pPr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72EE4A17" w14:textId="65747AB6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1BF6">
        <w:rPr>
          <w:rFonts w:ascii="Times New Roman" w:eastAsia="Times New Roman" w:hAnsi="Times New Roman" w:cs="Times New Roman"/>
          <w:b/>
          <w:bCs/>
        </w:rPr>
        <w:t>AMENDING RESOLUTION 2022-50 AUTHORIZING THE 2022 WELLNESS EXTRA INCENTIVE PREMIUM</w:t>
      </w:r>
      <w:r w:rsidRPr="00250BBD">
        <w:rPr>
          <w:rFonts w:ascii="Times New Roman" w:eastAsia="Times New Roman" w:hAnsi="Times New Roman" w:cs="Times New Roman"/>
          <w:b/>
          <w:bCs/>
        </w:rPr>
        <w:t xml:space="preserve"> </w:t>
      </w:r>
      <w:r w:rsidRPr="008B1BF6">
        <w:rPr>
          <w:rFonts w:ascii="Times New Roman" w:eastAsia="Times New Roman" w:hAnsi="Times New Roman" w:cs="Times New Roman"/>
          <w:b/>
          <w:bCs/>
        </w:rPr>
        <w:t>DIFFERENTIALS FOR 2023 DISCOUNT WITH CORRECTED  2023 BASE RATES</w:t>
      </w:r>
    </w:p>
    <w:p w14:paraId="5CAEFBC3" w14:textId="3FFD4606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24540E" w14:textId="77777777" w:rsidR="008B1BF6" w:rsidRPr="008B1BF6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B1BF6">
        <w:rPr>
          <w:rFonts w:ascii="Times New Roman" w:eastAsia="Times New Roman" w:hAnsi="Times New Roman" w:cs="Times New Roman"/>
          <w:b/>
          <w:bCs/>
        </w:rPr>
        <w:t xml:space="preserve">AUTHORIZING THE 2023 WELLNESS EXTRA INCENTIVE PREMIUM DIFFERENTIALS FOR 2024 DISCOUNT </w:t>
      </w:r>
    </w:p>
    <w:p w14:paraId="72743A61" w14:textId="77777777" w:rsidR="008B1BF6" w:rsidRPr="00250BBD" w:rsidRDefault="008B1BF6" w:rsidP="008B1B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A4A12CE" w14:textId="38F6CE13" w:rsidR="00C3148C" w:rsidRPr="00250BBD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48C">
        <w:rPr>
          <w:rFonts w:ascii="Times New Roman" w:eastAsia="Times New Roman" w:hAnsi="Times New Roman" w:cs="Times New Roman"/>
          <w:b/>
        </w:rPr>
        <w:t xml:space="preserve">RESOLUTION- AUTHORIZING THE EMERGENCY MANAGEMENT SERVICES CONTRACT WITH THE SENECA COUNTY LOCAL EMERGENCY PLANNING COMMISSION ON BEHALF OF THE SENECA COUNTY EMERGENCY MANAGEMENT AGENCY </w:t>
      </w:r>
    </w:p>
    <w:p w14:paraId="6F4C8418" w14:textId="77777777" w:rsidR="00C3148C" w:rsidRPr="00C3148C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AD99AEC" w14:textId="1C7A0878" w:rsidR="00C3148C" w:rsidRDefault="00C3148C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48C">
        <w:rPr>
          <w:rFonts w:ascii="Times New Roman" w:eastAsia="Times New Roman" w:hAnsi="Times New Roman" w:cs="Times New Roman"/>
          <w:b/>
        </w:rPr>
        <w:t>AUTHORIZING CONTRACT WITH THE LUCAS COUNTY BOARD OF COMMISSIONERS FOR THE LUCAS COUNTY CORONER TO PERFORM CERTAIN NECESSARY AUTOPSIES AND TOXICOLOGY REPORTS FOR THE CALENDAR YEAR OF 2023</w:t>
      </w:r>
    </w:p>
    <w:p w14:paraId="10A3B74B" w14:textId="77777777" w:rsidR="00250BBD" w:rsidRPr="00250BBD" w:rsidRDefault="00250BBD" w:rsidP="00C314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BEB524" w14:textId="77777777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77777777" w:rsidR="00250BBD" w:rsidRDefault="00250BB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071497F5" w:rsidR="00B473E4" w:rsidRPr="00250BBD" w:rsidRDefault="009635A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713CC4" w:rsidRPr="00713CC4">
        <w:rPr>
          <w:rFonts w:ascii="Times New Roman" w:eastAsia="Times New Roman" w:hAnsi="Times New Roman" w:cs="Times New Roman"/>
          <w:b/>
        </w:rPr>
        <w:t xml:space="preserve">C- </w:t>
      </w:r>
      <w:r w:rsidR="00713CC4"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50BB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16F49BF"/>
    <w:multiLevelType w:val="hybridMultilevel"/>
    <w:tmpl w:val="98823C3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7"/>
  </w:num>
  <w:num w:numId="2" w16cid:durableId="135606551">
    <w:abstractNumId w:val="23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18"/>
  </w:num>
  <w:num w:numId="6" w16cid:durableId="1124688980">
    <w:abstractNumId w:val="24"/>
  </w:num>
  <w:num w:numId="7" w16cid:durableId="1330795591">
    <w:abstractNumId w:val="22"/>
  </w:num>
  <w:num w:numId="8" w16cid:durableId="104427587">
    <w:abstractNumId w:val="20"/>
  </w:num>
  <w:num w:numId="9" w16cid:durableId="1750075491">
    <w:abstractNumId w:val="0"/>
  </w:num>
  <w:num w:numId="10" w16cid:durableId="1403718080">
    <w:abstractNumId w:val="19"/>
  </w:num>
  <w:num w:numId="11" w16cid:durableId="2072192657">
    <w:abstractNumId w:val="16"/>
  </w:num>
  <w:num w:numId="12" w16cid:durableId="405343786">
    <w:abstractNumId w:val="1"/>
  </w:num>
  <w:num w:numId="13" w16cid:durableId="1252927971">
    <w:abstractNumId w:val="21"/>
  </w:num>
  <w:num w:numId="14" w16cid:durableId="356200254">
    <w:abstractNumId w:val="12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5"/>
  </w:num>
  <w:num w:numId="20" w16cid:durableId="1277524413">
    <w:abstractNumId w:val="14"/>
  </w:num>
  <w:num w:numId="21" w16cid:durableId="253975772">
    <w:abstractNumId w:val="15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3"/>
  </w:num>
  <w:num w:numId="25" w16cid:durableId="562103590">
    <w:abstractNumId w:val="6"/>
  </w:num>
  <w:num w:numId="26" w16cid:durableId="724258351">
    <w:abstractNumId w:val="17"/>
  </w:num>
  <w:num w:numId="27" w16cid:durableId="2009944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09EE"/>
    <w:rsid w:val="00013339"/>
    <w:rsid w:val="0001622F"/>
    <w:rsid w:val="00020A79"/>
    <w:rsid w:val="00020AC2"/>
    <w:rsid w:val="00020E34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42E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51BC"/>
    <w:rsid w:val="0077178F"/>
    <w:rsid w:val="00774720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84452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2022-11-08T15:47:00Z</dcterms:created>
  <dcterms:modified xsi:type="dcterms:W3CDTF">2022-11-08T15:47:00Z</dcterms:modified>
</cp:coreProperties>
</file>