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C0341B5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FB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A8D65A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168F4CE5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2859FEC" w14:textId="3E2DBC98" w:rsidR="00C20CFF" w:rsidRDefault="00C20CFF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Dog Tags-Auditor/Dog Warden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2E54E61A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A0C3A7B" w14:textId="27AB51B7" w:rsidR="00C20CFF" w:rsidRDefault="00C20CFF" w:rsidP="00C20CF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$50,000.00</w:t>
      </w:r>
    </w:p>
    <w:p w14:paraId="726AA48E" w14:textId="3FCF80DC" w:rsidR="00C20CFF" w:rsidRDefault="00C20CFF" w:rsidP="00C20CF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 Equipment $37,000.00</w:t>
      </w:r>
    </w:p>
    <w:p w14:paraId="2E4F6268" w14:textId="42CD4F4E" w:rsidR="00F503D4" w:rsidRDefault="00376FFB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FFY23 STEP (1208) PERS $190.00</w:t>
      </w:r>
    </w:p>
    <w:p w14:paraId="5968341B" w14:textId="388FC9D1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851701">
        <w:rPr>
          <w:rFonts w:ascii="Times New Roman" w:eastAsia="Times New Roman" w:hAnsi="Times New Roman" w:cs="Times New Roman"/>
          <w:b/>
          <w:color w:val="FF0000"/>
        </w:rPr>
        <w:t>BJA Grant (1415) Contract Services -$30,559.29</w:t>
      </w:r>
    </w:p>
    <w:p w14:paraId="013C9F4C" w14:textId="77777777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 Support Enforcement Fund (2019) </w:t>
      </w:r>
    </w:p>
    <w:p w14:paraId="7F3E2320" w14:textId="506657A1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Child Supp $25,000.00</w:t>
      </w:r>
    </w:p>
    <w:p w14:paraId="507B2BEB" w14:textId="2D936FE7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$55,000.00</w:t>
      </w:r>
    </w:p>
    <w:p w14:paraId="0C38ADB0" w14:textId="75C98F69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$15,000.00</w:t>
      </w:r>
    </w:p>
    <w:p w14:paraId="508F9E0A" w14:textId="31023C17" w:rsidR="00851701" w:rsidRP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$14,000.00</w:t>
      </w:r>
    </w:p>
    <w:p w14:paraId="7FCFA20D" w14:textId="38B212FB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Assistance Fund (2030) Public Employ Retire $80,000.00</w:t>
      </w:r>
    </w:p>
    <w:p w14:paraId="228F097E" w14:textId="0ACE06D1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Salaries $5,500.00</w:t>
      </w:r>
    </w:p>
    <w:p w14:paraId="1CE832F4" w14:textId="71046DCA" w:rsidR="001F09B4" w:rsidRDefault="001F09B4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$1,062.00</w:t>
      </w:r>
    </w:p>
    <w:p w14:paraId="51F4CF13" w14:textId="6C492F2C" w:rsidR="0052300F" w:rsidRDefault="0052300F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Transfers Out $80,000.00</w:t>
      </w:r>
    </w:p>
    <w:p w14:paraId="4EA38A71" w14:textId="34412F1E" w:rsidR="0052300F" w:rsidRDefault="0052300F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$1,100.00</w:t>
      </w:r>
    </w:p>
    <w:p w14:paraId="3BC5F806" w14:textId="044CAA42" w:rsidR="0052300F" w:rsidRDefault="0052300F" w:rsidP="0052300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Expense-Cash $700.00</w:t>
      </w:r>
    </w:p>
    <w:p w14:paraId="0C2C5868" w14:textId="29E2561D" w:rsidR="0052300F" w:rsidRDefault="0052300F" w:rsidP="0052300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Travel-Cash $400.00</w:t>
      </w:r>
    </w:p>
    <w:p w14:paraId="6439DB45" w14:textId="77777777" w:rsidR="00450219" w:rsidRDefault="00450219" w:rsidP="004502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980297" w14:textId="3545946C" w:rsidR="00450219" w:rsidRDefault="00450219" w:rsidP="00450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0219"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495BC32F" w14:textId="0095F94B" w:rsidR="00450219" w:rsidRDefault="00450219" w:rsidP="0045021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14895F22" w14:textId="1A5593F5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0305 Salaries $20,000.00</w:t>
      </w:r>
    </w:p>
    <w:p w14:paraId="6019D5D3" w14:textId="3457915A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0305 PERS $3,620.00</w:t>
      </w:r>
    </w:p>
    <w:p w14:paraId="1E6FF141" w14:textId="2F0B6C16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Medicare $290.00</w:t>
      </w:r>
    </w:p>
    <w:p w14:paraId="643E5BFC" w14:textId="34BE1A00" w:rsidR="00812680" w:rsidRDefault="00812680" w:rsidP="008126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93DF05" w14:textId="77777777" w:rsidR="00812680" w:rsidRPr="00812680" w:rsidRDefault="00812680" w:rsidP="008126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80">
        <w:rPr>
          <w:rFonts w:ascii="Times New Roman" w:eastAsia="Times New Roman" w:hAnsi="Times New Roman" w:cs="Times New Roman"/>
          <w:b/>
        </w:rPr>
        <w:t>AUTHORIZING FUND TRANSFERS BE MADE TO VOCA GRANT FUND (2112)</w:t>
      </w:r>
    </w:p>
    <w:p w14:paraId="57760B76" w14:textId="66A2992A" w:rsidR="00376FFB" w:rsidRDefault="00376FFB" w:rsidP="00376F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EC67F9" w14:textId="77777777" w:rsidR="00493729" w:rsidRPr="00493729" w:rsidRDefault="00493729" w:rsidP="004937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20613267"/>
      <w:r w:rsidRPr="00493729">
        <w:rPr>
          <w:rFonts w:ascii="Times New Roman" w:eastAsia="Times New Roman" w:hAnsi="Times New Roman" w:cs="Times New Roman"/>
          <w:b/>
        </w:rPr>
        <w:t xml:space="preserve">AUTHORIZING THE MEMORANDUM OF UNDERSTANDING FOR THE HOUSING OF WYANDOT COUNTY PRISONERS ON BEHALF OF THE SENECA COUNTY SHERIFFS OFFICE </w:t>
      </w:r>
    </w:p>
    <w:bookmarkEnd w:id="3"/>
    <w:p w14:paraId="315D9C6A" w14:textId="77777777" w:rsidR="00493729" w:rsidRPr="00493729" w:rsidRDefault="00493729" w:rsidP="0049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034962" w14:textId="5207AAE3" w:rsidR="00376FFB" w:rsidRDefault="00493729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3729">
        <w:rPr>
          <w:rFonts w:ascii="Times New Roman" w:hAnsi="Times New Roman" w:cs="Times New Roman"/>
          <w:b/>
          <w:bCs/>
        </w:rPr>
        <w:t xml:space="preserve">ENTERING INTO A CONTRACT WITH MIKAH AMES DBA AMES EXCAVATING ON BEHALF OF THE SENECA COUNTY ENGINEER  </w:t>
      </w:r>
    </w:p>
    <w:p w14:paraId="0B33A747" w14:textId="57A50CFB" w:rsidR="00493729" w:rsidRDefault="00493729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EFF03E" w14:textId="3C61663F" w:rsidR="00493729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35B7">
        <w:rPr>
          <w:rFonts w:ascii="Times New Roman" w:hAnsi="Times New Roman" w:cs="Times New Roman"/>
          <w:b/>
          <w:bCs/>
        </w:rPr>
        <w:t>AUTHORIZING THE SENECA COUNTY BOARD OF COMMISSIONERS TO ENTER INTO AN ADDENDUM TO COOPERATIVE DEVELOPMENT AGREEMENT WITH THE CITY OF FOSTORIA AND THE BOARD OF TRUSTEES OF LOUDON TOWNSHIP</w:t>
      </w:r>
      <w:r w:rsidR="001A6B31">
        <w:rPr>
          <w:rFonts w:ascii="Times New Roman" w:hAnsi="Times New Roman" w:cs="Times New Roman"/>
          <w:b/>
          <w:bCs/>
        </w:rPr>
        <w:t xml:space="preserve"> UNTIL DECEMBER 31, 2023</w:t>
      </w:r>
    </w:p>
    <w:p w14:paraId="1157DBAA" w14:textId="7292BDE1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8B58A1" w14:textId="5378E068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35B7">
        <w:rPr>
          <w:rFonts w:ascii="Times New Roman" w:hAnsi="Times New Roman" w:cs="Times New Roman"/>
          <w:b/>
          <w:bCs/>
        </w:rPr>
        <w:lastRenderedPageBreak/>
        <w:t>AUTHORIZING THE SENECA COUNTY BOARD OF COMMISSIONERS TO ENTER INTO AN ADDENDUM TO COOPERATIVE DEVELOPMENT AGREEMENT WITH THE CITY OF FOSTORIA AND THE BOARD OF TRUSTEES OF JACKSON TOWNSHIP</w:t>
      </w:r>
      <w:r w:rsidR="001A6B31">
        <w:rPr>
          <w:rFonts w:ascii="Times New Roman" w:hAnsi="Times New Roman" w:cs="Times New Roman"/>
          <w:b/>
          <w:bCs/>
        </w:rPr>
        <w:t xml:space="preserve"> UNTIL DECEMBER 31, 2023</w:t>
      </w:r>
    </w:p>
    <w:p w14:paraId="0A962942" w14:textId="3DB97735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FADE36" w14:textId="1F55863C" w:rsidR="00812680" w:rsidRPr="00CC35B7" w:rsidRDefault="00CC35B7" w:rsidP="00CC35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35B7">
        <w:rPr>
          <w:rFonts w:ascii="Times New Roman" w:eastAsia="Times New Roman" w:hAnsi="Times New Roman" w:cs="Times New Roman"/>
          <w:b/>
          <w:bCs/>
        </w:rPr>
        <w:t>AUTHORIZING THE SENECA COUNTY BOARD OF COMMISSIONERS TO ENTER INTO AN ADDENDUM TO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C35B7">
        <w:rPr>
          <w:rFonts w:ascii="Times New Roman" w:eastAsia="Times New Roman" w:hAnsi="Times New Roman" w:cs="Times New Roman"/>
          <w:b/>
          <w:bCs/>
        </w:rPr>
        <w:t>AGREEMENT REGARDING  SANITARY SEWER AND WATER WITH THE CITY OF FOSTORIA , OHIO</w:t>
      </w:r>
      <w:r w:rsidR="001A6B31">
        <w:rPr>
          <w:rFonts w:ascii="Times New Roman" w:eastAsia="Times New Roman" w:hAnsi="Times New Roman" w:cs="Times New Roman"/>
          <w:b/>
          <w:bCs/>
        </w:rPr>
        <w:t xml:space="preserve"> UNTIL DECEMBER 31, 2023</w:t>
      </w:r>
    </w:p>
    <w:p w14:paraId="336E4DDB" w14:textId="77777777" w:rsidR="00CC35B7" w:rsidRPr="00CC35B7" w:rsidRDefault="00CC35B7" w:rsidP="00CC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1F08DE" w14:textId="457EAFD9" w:rsidR="00CC35B7" w:rsidRPr="001F09B4" w:rsidRDefault="001F09B4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09B4">
        <w:rPr>
          <w:rFonts w:ascii="Times New Roman" w:hAnsi="Times New Roman" w:cs="Times New Roman"/>
          <w:b/>
        </w:rPr>
        <w:t>ENTERING INTO CONTRACT WITH ORIANA HOUSE, INC., ON BEHALF OF THE COMMON PLEAS COURT</w:t>
      </w:r>
    </w:p>
    <w:p w14:paraId="68ABFBF1" w14:textId="77777777" w:rsidR="00493729" w:rsidRPr="001F09B4" w:rsidRDefault="00493729" w:rsidP="00376F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C41FE84" w14:textId="21AE4365" w:rsidR="001F09B4" w:rsidRDefault="008B2A9F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8B2A9F">
        <w:rPr>
          <w:rFonts w:ascii="Times New Roman" w:hAnsi="Times New Roman" w:cs="Times New Roman"/>
          <w:b/>
        </w:rPr>
        <w:t xml:space="preserve">RESOLUTION RESCINDING THE BOARD’S ORDERS OF DECEMBER 1, 2022 CERTIFYING THE ANNUAL APPROPRIATIONS FOR NON-GENERAL FUND FOR 2023-BEGINNING JANUARY 1, </w:t>
      </w:r>
      <w:proofErr w:type="gramStart"/>
      <w:r w:rsidRPr="008B2A9F">
        <w:rPr>
          <w:rFonts w:ascii="Times New Roman" w:hAnsi="Times New Roman" w:cs="Times New Roman"/>
          <w:b/>
        </w:rPr>
        <w:t>2023</w:t>
      </w:r>
      <w:proofErr w:type="gramEnd"/>
      <w:r w:rsidRPr="008B2A9F">
        <w:rPr>
          <w:rFonts w:ascii="Times New Roman" w:hAnsi="Times New Roman" w:cs="Times New Roman"/>
          <w:b/>
        </w:rPr>
        <w:t xml:space="preserve"> AND ENDING DECEMBER 31, 2023</w:t>
      </w:r>
    </w:p>
    <w:p w14:paraId="355C31E3" w14:textId="2CF2B426" w:rsidR="008B2A9F" w:rsidRDefault="008B2A9F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6"/>
      </w:tblGrid>
      <w:tr w:rsidR="00D710C4" w14:paraId="35B92F89" w14:textId="77777777" w:rsidTr="00D710C4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96374" w14:textId="63AA44AB" w:rsidR="00D710C4" w:rsidRPr="00DC35A2" w:rsidRDefault="00D710C4" w:rsidP="00D710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C35A2">
              <w:rPr>
                <w:rFonts w:ascii="Times New Roman" w:hAnsi="Times New Roman" w:cs="Times New Roman"/>
                <w:b/>
                <w:bCs/>
              </w:rPr>
              <w:t>IN THE MATTER OF: ANNUAL APPROPRIATIONS RESOLUTION FOR NON</w:t>
            </w:r>
            <w:r w:rsidR="00DC35A2">
              <w:rPr>
                <w:rFonts w:ascii="Times New Roman" w:hAnsi="Times New Roman" w:cs="Times New Roman"/>
                <w:b/>
                <w:bCs/>
              </w:rPr>
              <w:t>-</w:t>
            </w:r>
            <w:r w:rsidRPr="00DC35A2">
              <w:rPr>
                <w:rFonts w:ascii="Times New Roman" w:hAnsi="Times New Roman" w:cs="Times New Roman"/>
                <w:b/>
                <w:bCs/>
              </w:rPr>
              <w:t>GENERAL FUND FOR 2023-BEGINNING JANUARY 1, 2023 AND ENDING DECEMBER 31, 2023</w:t>
            </w:r>
          </w:p>
        </w:tc>
      </w:tr>
      <w:tr w:rsidR="00D710C4" w14:paraId="5E7EDBFA" w14:textId="77777777" w:rsidTr="00D710C4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15ECF" w14:textId="0FE75367" w:rsidR="00D710C4" w:rsidRPr="00D710C4" w:rsidRDefault="00D710C4" w:rsidP="00D710C4">
            <w:pPr>
              <w:pStyle w:val="NoSpacing"/>
              <w:rPr>
                <w:b/>
                <w:bCs/>
              </w:rPr>
            </w:pPr>
          </w:p>
        </w:tc>
      </w:tr>
    </w:tbl>
    <w:p w14:paraId="242F14B9" w14:textId="77777777" w:rsidR="00D710C4" w:rsidRDefault="00D710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6F17B9DB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BC382A5" w:rsidR="00B473E4" w:rsidRPr="00250BBD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7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8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9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47C5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B31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2022-12-12T21:32:00Z</dcterms:created>
  <dcterms:modified xsi:type="dcterms:W3CDTF">2022-12-12T21:32:00Z</dcterms:modified>
</cp:coreProperties>
</file>