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8242A6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 xml:space="preserve">hursday January </w:t>
      </w:r>
      <w:r w:rsidR="00670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F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E2F9E9D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70C1D">
        <w:rPr>
          <w:rFonts w:ascii="Times New Roman" w:eastAsia="Times New Roman" w:hAnsi="Times New Roman" w:cs="Times New Roman"/>
        </w:rPr>
        <w:t xml:space="preserve">January </w:t>
      </w:r>
      <w:r w:rsidR="00225F21">
        <w:rPr>
          <w:rFonts w:ascii="Times New Roman" w:eastAsia="Times New Roman" w:hAnsi="Times New Roman" w:cs="Times New Roman"/>
        </w:rPr>
        <w:t>12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CA275F">
        <w:rPr>
          <w:rFonts w:ascii="Times New Roman" w:eastAsia="Times New Roman" w:hAnsi="Times New Roman" w:cs="Times New Roman"/>
        </w:rPr>
        <w:t>3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19EFE43E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4C14125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Blue Streak Project Management-Doug Smith</w:t>
      </w:r>
    </w:p>
    <w:p w14:paraId="1DD1EDA5" w14:textId="0CCCB521" w:rsidR="005C242D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10:45AM  Dog of the Year-Buddy/Dog Warden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2E0E069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687DB19" w14:textId="0C2311C0" w:rsidR="00770279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  <w:r w:rsidR="00041966">
        <w:rPr>
          <w:rFonts w:ascii="Times New Roman" w:eastAsia="Times New Roman" w:hAnsi="Times New Roman" w:cs="Times New Roman"/>
          <w:b/>
        </w:rPr>
        <w:t xml:space="preserve"> Sheriff Leases</w:t>
      </w:r>
      <w:r>
        <w:rPr>
          <w:rFonts w:ascii="Times New Roman" w:eastAsia="Times New Roman" w:hAnsi="Times New Roman" w:cs="Times New Roman"/>
          <w:b/>
        </w:rPr>
        <w:t xml:space="preserve"> $8,000.00</w:t>
      </w:r>
    </w:p>
    <w:p w14:paraId="74043FE8" w14:textId="6BB40E5E" w:rsidR="00225F21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041966">
        <w:rPr>
          <w:rFonts w:ascii="Times New Roman" w:eastAsia="Times New Roman" w:hAnsi="Times New Roman" w:cs="Times New Roman"/>
          <w:b/>
        </w:rPr>
        <w:t xml:space="preserve">Sheriff Leases </w:t>
      </w:r>
      <w:r>
        <w:rPr>
          <w:rFonts w:ascii="Times New Roman" w:eastAsia="Times New Roman" w:hAnsi="Times New Roman" w:cs="Times New Roman"/>
          <w:b/>
        </w:rPr>
        <w:t>$600.00</w:t>
      </w:r>
    </w:p>
    <w:p w14:paraId="7027BABD" w14:textId="75A45554" w:rsidR="00225F21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041966">
        <w:rPr>
          <w:rFonts w:ascii="Times New Roman" w:eastAsia="Times New Roman" w:hAnsi="Times New Roman" w:cs="Times New Roman"/>
          <w:b/>
        </w:rPr>
        <w:t>Auditor Software License/Services</w:t>
      </w:r>
      <w:r>
        <w:rPr>
          <w:rFonts w:ascii="Times New Roman" w:eastAsia="Times New Roman" w:hAnsi="Times New Roman" w:cs="Times New Roman"/>
          <w:b/>
        </w:rPr>
        <w:t>$8,036.54</w:t>
      </w:r>
    </w:p>
    <w:p w14:paraId="0F30D89B" w14:textId="7B21C4C3" w:rsidR="00225F21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041966">
        <w:rPr>
          <w:rFonts w:ascii="Times New Roman" w:eastAsia="Times New Roman" w:hAnsi="Times New Roman" w:cs="Times New Roman"/>
          <w:b/>
        </w:rPr>
        <w:t xml:space="preserve">Auditor Contract Services </w:t>
      </w:r>
      <w:r>
        <w:rPr>
          <w:rFonts w:ascii="Times New Roman" w:eastAsia="Times New Roman" w:hAnsi="Times New Roman" w:cs="Times New Roman"/>
          <w:b/>
        </w:rPr>
        <w:t>$3,000.00</w:t>
      </w:r>
    </w:p>
    <w:p w14:paraId="09E2FE59" w14:textId="26FF6D0D" w:rsidR="00EE461B" w:rsidRDefault="003D5A96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Ambulance replacement $230,000.00</w:t>
      </w:r>
    </w:p>
    <w:p w14:paraId="30076530" w14:textId="00D9BA70" w:rsidR="003D5A96" w:rsidRDefault="003D5A96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$7,118</w:t>
      </w:r>
      <w:r w:rsidR="00B008EF">
        <w:rPr>
          <w:rFonts w:ascii="Times New Roman" w:eastAsia="Times New Roman" w:hAnsi="Times New Roman" w:cs="Times New Roman"/>
          <w:b/>
        </w:rPr>
        <w:t>.50</w:t>
      </w:r>
    </w:p>
    <w:p w14:paraId="087BBD49" w14:textId="55EA882F" w:rsidR="00B008EF" w:rsidRPr="00B008EF" w:rsidRDefault="00B008EF" w:rsidP="00B008E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$1089.00</w:t>
      </w:r>
    </w:p>
    <w:p w14:paraId="340DE944" w14:textId="3961DCD8" w:rsidR="00225F21" w:rsidRPr="00225F21" w:rsidRDefault="00B008EF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Wireless 911 Fund (2087) Software License/Services $4,200.00</w:t>
      </w:r>
    </w:p>
    <w:p w14:paraId="73AEC7B2" w14:textId="77777777" w:rsidR="00777AC7" w:rsidRDefault="00777AC7" w:rsidP="0077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C09758" w14:textId="2EAFFB98" w:rsidR="00777AC7" w:rsidRPr="00E76613" w:rsidRDefault="00E76613" w:rsidP="00E76613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76613">
        <w:rPr>
          <w:rFonts w:ascii="Times New Roman" w:hAnsi="Times New Roman" w:cs="Times New Roman"/>
          <w:b/>
          <w:bCs/>
        </w:rPr>
        <w:t>RESOLUTION ESTABLISHING THE 2023 SENECA COUNTY FAÇADE ENHANCEMENT PROGRAM GUIDELINES EFFECTIVE FEBRUARY 1, 2023</w:t>
      </w:r>
    </w:p>
    <w:p w14:paraId="07378C2A" w14:textId="497521D5" w:rsidR="001E00B3" w:rsidRDefault="001E00B3" w:rsidP="00DE5E1B">
      <w:pPr>
        <w:pStyle w:val="Default"/>
        <w:rPr>
          <w:sz w:val="23"/>
          <w:szCs w:val="23"/>
        </w:rPr>
      </w:pPr>
    </w:p>
    <w:p w14:paraId="27B7F596" w14:textId="77777777" w:rsidR="00E76613" w:rsidRP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6613">
        <w:rPr>
          <w:rFonts w:ascii="Times New Roman" w:eastAsia="Times New Roman" w:hAnsi="Times New Roman" w:cs="Times New Roman"/>
          <w:b/>
        </w:rPr>
        <w:t>REAPPOINTING GREG EDINGER TO THE GREAT LAKES COMMUNITY ACTION PARTNERSHIP (GLCAP) (WSOS) FOR A ONE YEAR TERM EFFECTIVE JANUARY 1, 2023 AND EXPIRING DECEMBER 31, 2023</w:t>
      </w:r>
    </w:p>
    <w:p w14:paraId="2D9FC25F" w14:textId="64F06FC1" w:rsidR="00225F21" w:rsidRDefault="00225F21" w:rsidP="00DE5E1B">
      <w:pPr>
        <w:pStyle w:val="Default"/>
        <w:rPr>
          <w:sz w:val="23"/>
          <w:szCs w:val="23"/>
        </w:rPr>
      </w:pPr>
    </w:p>
    <w:p w14:paraId="76C6D7E8" w14:textId="61A3D7DC" w:rsid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6613">
        <w:rPr>
          <w:rFonts w:ascii="Times New Roman" w:eastAsia="Times New Roman" w:hAnsi="Times New Roman" w:cs="Times New Roman"/>
          <w:b/>
        </w:rPr>
        <w:t>REAPPOINTING TYLER SHUFF TO THE GREAT LAKES COMMUNITY ACTION PARTNERSHIP (GLCAP) (WSOS) FOR A ONE YEAR TERM COMMENCING JANUARY 1, 2023 AND EXPIRING DECEMBER 31, 2023</w:t>
      </w:r>
    </w:p>
    <w:p w14:paraId="659CF3A7" w14:textId="513C3A9D" w:rsid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EA176EC" w14:textId="77777777" w:rsidR="00E76613" w:rsidRP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FC369F" w14:textId="77777777" w:rsidR="00225F21" w:rsidRPr="00DE5E1B" w:rsidRDefault="00225F21" w:rsidP="00DE5E1B">
      <w:pPr>
        <w:pStyle w:val="Default"/>
        <w:rPr>
          <w:sz w:val="23"/>
          <w:szCs w:val="23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60035039" w14:textId="28EDD3AC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Buddy-Dog of the Year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8D3A5B7" w:rsidR="00B473E4" w:rsidRPr="00E727E2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0C1D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2023-01-14T04:52:00Z</dcterms:created>
  <dcterms:modified xsi:type="dcterms:W3CDTF">2023-01-14T04:52:00Z</dcterms:modified>
</cp:coreProperties>
</file>